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6" w:rsidRDefault="002F2148" w:rsidP="00362395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362395">
        <w:rPr>
          <w:rFonts w:ascii="黑体" w:eastAsia="黑体" w:hAnsi="黑体" w:cs="仿宋" w:hint="eastAsia"/>
          <w:sz w:val="32"/>
          <w:szCs w:val="32"/>
        </w:rPr>
        <w:t>附件3</w:t>
      </w:r>
    </w:p>
    <w:p w:rsidR="00362395" w:rsidRPr="00362395" w:rsidRDefault="00362395" w:rsidP="00362395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ED2306" w:rsidRPr="0009677B" w:rsidRDefault="002F2148">
      <w:pPr>
        <w:spacing w:before="100" w:beforeAutospacing="1" w:after="100" w:afterAutospacing="1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 w:rsidRPr="0009677B">
        <w:rPr>
          <w:rFonts w:ascii="仿宋" w:eastAsia="仿宋" w:hAnsi="仿宋" w:cs="仿宋" w:hint="eastAsia"/>
          <w:sz w:val="32"/>
          <w:szCs w:val="32"/>
        </w:rPr>
        <w:t>“中国STEM教育2029行动计划”幼儿园推荐表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247"/>
        <w:gridCol w:w="5043"/>
      </w:tblGrid>
      <w:tr w:rsidR="0009677B" w:rsidRPr="0009677B">
        <w:trPr>
          <w:jc w:val="center"/>
        </w:trPr>
        <w:tc>
          <w:tcPr>
            <w:tcW w:w="2862" w:type="dxa"/>
            <w:vMerge w:val="restart"/>
            <w:vAlign w:val="center"/>
          </w:tcPr>
          <w:bookmarkEnd w:id="0"/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幼儿园</w:t>
            </w:r>
            <w:r w:rsidRPr="0009677B">
              <w:rPr>
                <w:rFonts w:ascii="Times New Roman" w:eastAsia="仿宋" w:hAnsi="仿宋" w:cs="Times New Roman"/>
                <w:b/>
                <w:bCs/>
              </w:rPr>
              <w:t>信息</w:t>
            </w: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名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称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地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址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proofErr w:type="gramStart"/>
            <w:r w:rsidRPr="0009677B">
              <w:rPr>
                <w:rFonts w:ascii="Times New Roman" w:eastAsia="仿宋" w:hAnsi="仿宋" w:cs="Times New Roman"/>
                <w:bCs/>
              </w:rPr>
              <w:t>邮</w:t>
            </w:r>
            <w:proofErr w:type="gramEnd"/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编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280"/>
          <w:jc w:val="center"/>
        </w:trPr>
        <w:tc>
          <w:tcPr>
            <w:tcW w:w="2862" w:type="dxa"/>
            <w:vMerge w:val="restart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园长信息</w:t>
            </w: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>姓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名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280"/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>手机／座机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360"/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E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mail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 w:val="restart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/>
                <w:b/>
                <w:bCs/>
              </w:rPr>
              <w:t>联系人信息</w:t>
            </w: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姓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名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职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proofErr w:type="gramStart"/>
            <w:r w:rsidRPr="0009677B">
              <w:rPr>
                <w:rFonts w:ascii="Times New Roman" w:eastAsia="仿宋" w:hAnsi="仿宋" w:cs="Times New Roman"/>
                <w:bCs/>
              </w:rPr>
              <w:t>务</w:t>
            </w:r>
            <w:proofErr w:type="gramEnd"/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手机</w:t>
            </w:r>
            <w:r w:rsidRPr="0009677B">
              <w:rPr>
                <w:rFonts w:ascii="Times New Roman" w:eastAsia="仿宋" w:hAnsi="Times New Roman" w:cs="Times New Roman"/>
                <w:bCs/>
              </w:rPr>
              <w:t>/</w:t>
            </w:r>
            <w:r w:rsidRPr="0009677B">
              <w:rPr>
                <w:rFonts w:ascii="Times New Roman" w:eastAsia="仿宋" w:hAnsi="仿宋" w:cs="Times New Roman"/>
                <w:bCs/>
              </w:rPr>
              <w:t>座机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Email 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幼儿园情况简介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6290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幼儿园性质、办学理念与方向、特色、规模等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幼儿园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STEM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教育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开展情况简介</w:t>
            </w:r>
          </w:p>
        </w:tc>
        <w:tc>
          <w:tcPr>
            <w:tcW w:w="6290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STEM</w:t>
            </w:r>
            <w:r w:rsidRPr="0009677B">
              <w:rPr>
                <w:rFonts w:ascii="Times New Roman" w:eastAsia="仿宋" w:hAnsi="Times New Roman" w:cs="Times New Roman" w:hint="eastAsia"/>
                <w:bCs/>
              </w:rPr>
              <w:t>教育规划、实施情况、优势和特色、获奖情况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2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lastRenderedPageBreak/>
              <w:t>幼儿园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STEM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教育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条件</w:t>
            </w:r>
          </w:p>
        </w:tc>
        <w:tc>
          <w:tcPr>
            <w:tcW w:w="6290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设备、经费、人员、政策等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 w:rsidTr="00F647F7">
        <w:trPr>
          <w:trHeight w:val="2210"/>
          <w:jc w:val="center"/>
        </w:trPr>
        <w:tc>
          <w:tcPr>
            <w:tcW w:w="2862" w:type="dxa"/>
            <w:vAlign w:val="center"/>
          </w:tcPr>
          <w:p w:rsidR="00ED2306" w:rsidRPr="0009677B" w:rsidRDefault="002F2148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幼儿园意见</w:t>
            </w:r>
          </w:p>
        </w:tc>
        <w:tc>
          <w:tcPr>
            <w:tcW w:w="6290" w:type="dxa"/>
            <w:gridSpan w:val="2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600" w:firstLine="384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600" w:firstLine="384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                         </w:t>
            </w:r>
          </w:p>
        </w:tc>
      </w:tr>
      <w:tr w:rsidR="0009677B" w:rsidRPr="0009677B" w:rsidTr="00F647F7">
        <w:trPr>
          <w:trHeight w:val="2707"/>
          <w:jc w:val="center"/>
        </w:trPr>
        <w:tc>
          <w:tcPr>
            <w:tcW w:w="2862" w:type="dxa"/>
            <w:vAlign w:val="center"/>
          </w:tcPr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协同中心</w:t>
            </w: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/</w:t>
            </w: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区域指导中心推荐意见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6290" w:type="dxa"/>
            <w:gridSpan w:val="2"/>
          </w:tcPr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>推荐类型：</w:t>
            </w:r>
            <w:r w:rsidRPr="0009677B">
              <w:rPr>
                <w:rFonts w:ascii="仿宋" w:eastAsia="仿宋" w:hAnsi="仿宋" w:cs="仿宋" w:hint="eastAsia"/>
                <w:bCs/>
              </w:rPr>
              <w:t>□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领航幼儿园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</w:t>
            </w:r>
            <w:r w:rsidRPr="0009677B">
              <w:rPr>
                <w:rFonts w:ascii="仿宋" w:eastAsia="仿宋" w:hAnsi="仿宋" w:cs="仿宋" w:hint="eastAsia"/>
                <w:bCs/>
              </w:rPr>
              <w:t>□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种子幼儿园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</w:tc>
      </w:tr>
      <w:tr w:rsidR="0009677B" w:rsidRPr="0009677B">
        <w:trPr>
          <w:trHeight w:val="2234"/>
          <w:jc w:val="center"/>
        </w:trPr>
        <w:tc>
          <w:tcPr>
            <w:tcW w:w="2862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中心审批意见</w:t>
            </w:r>
          </w:p>
        </w:tc>
        <w:tc>
          <w:tcPr>
            <w:tcW w:w="6290" w:type="dxa"/>
            <w:gridSpan w:val="2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</w:tbl>
    <w:p w:rsidR="00ED2306" w:rsidRPr="0009677B" w:rsidRDefault="002F2148">
      <w:pPr>
        <w:ind w:firstLineChars="3000" w:firstLine="7200"/>
        <w:rPr>
          <w:rFonts w:ascii="仿宋" w:eastAsia="仿宋" w:hAnsi="仿宋"/>
          <w:sz w:val="24"/>
        </w:rPr>
      </w:pPr>
      <w:r w:rsidRPr="0009677B">
        <w:rPr>
          <w:rFonts w:ascii="仿宋" w:eastAsia="仿宋" w:hAnsi="仿宋" w:hint="eastAsia"/>
          <w:sz w:val="24"/>
        </w:rPr>
        <w:t>（可附页）</w:t>
      </w:r>
    </w:p>
    <w:p w:rsidR="00362395" w:rsidRDefault="00362395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</w:p>
    <w:sectPr w:rsidR="00362395" w:rsidSect="0036239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10628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EE" w:rsidRDefault="002E77EE" w:rsidP="00362395">
      <w:r>
        <w:separator/>
      </w:r>
    </w:p>
  </w:endnote>
  <w:endnote w:type="continuationSeparator" w:id="0">
    <w:p w:rsidR="002E77EE" w:rsidRDefault="002E77EE" w:rsidP="0036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95" w:rsidRPr="00362395" w:rsidRDefault="00362395">
    <w:pPr>
      <w:pStyle w:val="ab"/>
      <w:rPr>
        <w:rFonts w:asciiTheme="minorEastAsia" w:hAnsiTheme="minorEastAsia"/>
        <w:sz w:val="28"/>
        <w:szCs w:val="28"/>
      </w:rPr>
    </w:pPr>
    <w:r w:rsidRPr="00362395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665511920"/>
        <w:docPartObj>
          <w:docPartGallery w:val="Page Numbers (Bottom of Page)"/>
          <w:docPartUnique/>
        </w:docPartObj>
      </w:sdtPr>
      <w:sdtEndPr/>
      <w:sdtContent>
        <w:r w:rsidRPr="00362395">
          <w:rPr>
            <w:rFonts w:asciiTheme="minorEastAsia" w:hAnsiTheme="minorEastAsia"/>
            <w:sz w:val="28"/>
            <w:szCs w:val="28"/>
          </w:rPr>
          <w:fldChar w:fldCharType="begin"/>
        </w:r>
        <w:r w:rsidRPr="003623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2395">
          <w:rPr>
            <w:rFonts w:asciiTheme="minorEastAsia" w:hAnsiTheme="minorEastAsia"/>
            <w:sz w:val="28"/>
            <w:szCs w:val="28"/>
          </w:rPr>
          <w:fldChar w:fldCharType="separate"/>
        </w:r>
        <w:r w:rsidR="0040621E" w:rsidRPr="0040621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62395">
          <w:rPr>
            <w:rFonts w:asciiTheme="minorEastAsia" w:hAnsiTheme="minorEastAsia"/>
            <w:sz w:val="28"/>
            <w:szCs w:val="28"/>
          </w:rPr>
          <w:fldChar w:fldCharType="end"/>
        </w: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362395" w:rsidRDefault="003623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852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2395" w:rsidRPr="00362395" w:rsidRDefault="00362395">
        <w:pPr>
          <w:pStyle w:val="ab"/>
          <w:jc w:val="right"/>
          <w:rPr>
            <w:rFonts w:asciiTheme="minorEastAsia" w:hAnsiTheme="minorEastAsia"/>
            <w:sz w:val="28"/>
            <w:szCs w:val="28"/>
          </w:rPr>
        </w:pP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  <w:r w:rsidRPr="00362395">
          <w:rPr>
            <w:rFonts w:asciiTheme="minorEastAsia" w:hAnsiTheme="minorEastAsia"/>
            <w:sz w:val="28"/>
            <w:szCs w:val="28"/>
          </w:rPr>
          <w:fldChar w:fldCharType="begin"/>
        </w:r>
        <w:r w:rsidRPr="003623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2395">
          <w:rPr>
            <w:rFonts w:asciiTheme="minorEastAsia" w:hAnsiTheme="minorEastAsia"/>
            <w:sz w:val="28"/>
            <w:szCs w:val="28"/>
          </w:rPr>
          <w:fldChar w:fldCharType="separate"/>
        </w:r>
        <w:r w:rsidR="0040621E" w:rsidRPr="0040621E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362395">
          <w:rPr>
            <w:rFonts w:asciiTheme="minorEastAsia" w:hAnsiTheme="minorEastAsia"/>
            <w:sz w:val="28"/>
            <w:szCs w:val="28"/>
          </w:rPr>
          <w:fldChar w:fldCharType="end"/>
        </w: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362395" w:rsidRDefault="00362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EE" w:rsidRDefault="002E77EE" w:rsidP="00362395">
      <w:r>
        <w:separator/>
      </w:r>
    </w:p>
  </w:footnote>
  <w:footnote w:type="continuationSeparator" w:id="0">
    <w:p w:rsidR="002E77EE" w:rsidRDefault="002E77EE" w:rsidP="0036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cs="Times New Roman"/>
      </w:rPr>
    </w:lvl>
  </w:abstractNum>
  <w:abstractNum w:abstractNumId="1">
    <w:nsid w:val="59DB7BB6"/>
    <w:multiLevelType w:val="singleLevel"/>
    <w:tmpl w:val="59DB7BB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7516A2"/>
    <w:multiLevelType w:val="singleLevel"/>
    <w:tmpl w:val="E9D2A8E4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ghuimin">
    <w15:presenceInfo w15:providerId="None" w15:userId="yanghui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6A3E"/>
    <w:rsid w:val="0009677B"/>
    <w:rsid w:val="00177455"/>
    <w:rsid w:val="001D4C56"/>
    <w:rsid w:val="00200D40"/>
    <w:rsid w:val="002B0E82"/>
    <w:rsid w:val="002E77EE"/>
    <w:rsid w:val="002F2148"/>
    <w:rsid w:val="00362395"/>
    <w:rsid w:val="003632AF"/>
    <w:rsid w:val="0040621E"/>
    <w:rsid w:val="004312D8"/>
    <w:rsid w:val="004A2E43"/>
    <w:rsid w:val="00564513"/>
    <w:rsid w:val="006F748E"/>
    <w:rsid w:val="007B1A39"/>
    <w:rsid w:val="00801AC7"/>
    <w:rsid w:val="008362FE"/>
    <w:rsid w:val="008B10D6"/>
    <w:rsid w:val="009917FF"/>
    <w:rsid w:val="00A03D29"/>
    <w:rsid w:val="00A26191"/>
    <w:rsid w:val="00AE7400"/>
    <w:rsid w:val="00D46211"/>
    <w:rsid w:val="00D47CA2"/>
    <w:rsid w:val="00ED2306"/>
    <w:rsid w:val="00F36CDA"/>
    <w:rsid w:val="00F647F7"/>
    <w:rsid w:val="1D8346C9"/>
    <w:rsid w:val="272949E2"/>
    <w:rsid w:val="2C44618B"/>
    <w:rsid w:val="2CA527B7"/>
    <w:rsid w:val="5735085A"/>
    <w:rsid w:val="71B63F5D"/>
    <w:rsid w:val="74082A30"/>
    <w:rsid w:val="74F76A3E"/>
    <w:rsid w:val="77F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adjustRightInd w:val="0"/>
      <w:jc w:val="left"/>
      <w:textAlignment w:val="baseline"/>
    </w:p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21">
    <w:name w:val="fontstyle21"/>
    <w:qFormat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Pr>
      <w:rFonts w:ascii="黑体" w:eastAsia="黑体" w:hAnsi="宋体" w:cs="黑体"/>
      <w:color w:val="000000"/>
      <w:sz w:val="32"/>
      <w:szCs w:val="32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200D40"/>
    <w:rPr>
      <w:sz w:val="18"/>
      <w:szCs w:val="18"/>
    </w:rPr>
  </w:style>
  <w:style w:type="character" w:customStyle="1" w:styleId="Char">
    <w:name w:val="批注框文本 Char"/>
    <w:basedOn w:val="a0"/>
    <w:link w:val="a7"/>
    <w:rsid w:val="00200D4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647F7"/>
    <w:rPr>
      <w:color w:val="0563C1" w:themeColor="hyperlink"/>
      <w:u w:val="single"/>
    </w:rPr>
  </w:style>
  <w:style w:type="paragraph" w:styleId="aa">
    <w:name w:val="header"/>
    <w:basedOn w:val="a"/>
    <w:link w:val="Char0"/>
    <w:rsid w:val="0036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362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rsid w:val="0036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362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adjustRightInd w:val="0"/>
      <w:jc w:val="left"/>
      <w:textAlignment w:val="baseline"/>
    </w:p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21">
    <w:name w:val="fontstyle21"/>
    <w:qFormat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Pr>
      <w:rFonts w:ascii="黑体" w:eastAsia="黑体" w:hAnsi="宋体" w:cs="黑体"/>
      <w:color w:val="000000"/>
      <w:sz w:val="32"/>
      <w:szCs w:val="32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200D40"/>
    <w:rPr>
      <w:sz w:val="18"/>
      <w:szCs w:val="18"/>
    </w:rPr>
  </w:style>
  <w:style w:type="character" w:customStyle="1" w:styleId="Char">
    <w:name w:val="批注框文本 Char"/>
    <w:basedOn w:val="a0"/>
    <w:link w:val="a7"/>
    <w:rsid w:val="00200D4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647F7"/>
    <w:rPr>
      <w:color w:val="0563C1" w:themeColor="hyperlink"/>
      <w:u w:val="single"/>
    </w:rPr>
  </w:style>
  <w:style w:type="paragraph" w:styleId="aa">
    <w:name w:val="header"/>
    <w:basedOn w:val="a"/>
    <w:link w:val="Char0"/>
    <w:rsid w:val="0036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362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rsid w:val="0036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362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 avc</cp:lastModifiedBy>
  <cp:revision>2</cp:revision>
  <cp:lastPrinted>2020-09-27T07:00:00Z</cp:lastPrinted>
  <dcterms:created xsi:type="dcterms:W3CDTF">2020-10-13T08:12:00Z</dcterms:created>
  <dcterms:modified xsi:type="dcterms:W3CDTF">2020-10-13T08:12:00Z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