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45" w:rsidRPr="008733F4" w:rsidRDefault="002D1545" w:rsidP="002D1545">
      <w:pPr>
        <w:tabs>
          <w:tab w:val="left" w:pos="3270"/>
        </w:tabs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 w:rsidRPr="008733F4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附件1</w:t>
      </w:r>
    </w:p>
    <w:p w:rsidR="002D1545" w:rsidRDefault="002D1545" w:rsidP="002D1545">
      <w:pPr>
        <w:tabs>
          <w:tab w:val="left" w:pos="3270"/>
        </w:tabs>
        <w:spacing w:line="560" w:lineRule="exact"/>
        <w:ind w:firstLineChars="200" w:firstLine="643"/>
        <w:jc w:val="center"/>
        <w:rPr>
          <w:rFonts w:ascii="仿宋_GB2312" w:eastAsia="仿宋_GB2312"/>
          <w:b/>
          <w:color w:val="000000"/>
          <w:sz w:val="32"/>
          <w:szCs w:val="32"/>
          <w:shd w:val="clear" w:color="auto" w:fill="FFFFFF"/>
        </w:rPr>
      </w:pPr>
    </w:p>
    <w:p w:rsidR="002D1545" w:rsidRDefault="002D1545" w:rsidP="002D1545">
      <w:pPr>
        <w:tabs>
          <w:tab w:val="left" w:pos="3270"/>
        </w:tabs>
        <w:spacing w:line="560" w:lineRule="exact"/>
        <w:ind w:firstLineChars="200" w:firstLine="880"/>
        <w:jc w:val="center"/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2020年度广东省青少年校园足球专项课题指南</w:t>
      </w:r>
    </w:p>
    <w:p w:rsidR="002D1545" w:rsidRDefault="002D1545" w:rsidP="002D1545">
      <w:pPr>
        <w:tabs>
          <w:tab w:val="left" w:pos="3270"/>
        </w:tabs>
        <w:spacing w:line="560" w:lineRule="exact"/>
        <w:ind w:firstLineChars="200" w:firstLine="643"/>
        <w:jc w:val="center"/>
        <w:rPr>
          <w:rFonts w:ascii="仿宋_GB2312" w:eastAsia="仿宋_GB2312"/>
          <w:b/>
          <w:color w:val="000000"/>
          <w:sz w:val="32"/>
          <w:szCs w:val="32"/>
          <w:shd w:val="clear" w:color="auto" w:fill="FFFFFF"/>
        </w:rPr>
      </w:pPr>
    </w:p>
    <w:p w:rsidR="002D1545" w:rsidRDefault="002D1545" w:rsidP="002D1545">
      <w:pPr>
        <w:pStyle w:val="1"/>
        <w:tabs>
          <w:tab w:val="left" w:pos="3270"/>
        </w:tabs>
        <w:spacing w:line="560" w:lineRule="exact"/>
        <w:ind w:left="709" w:firstLineChars="0" w:firstLine="0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一、校园足球理论研究</w:t>
      </w:r>
    </w:p>
    <w:p w:rsidR="002D1545" w:rsidRDefault="002D1545" w:rsidP="002D1545">
      <w:pPr>
        <w:tabs>
          <w:tab w:val="left" w:pos="3270"/>
        </w:tabs>
        <w:spacing w:line="560" w:lineRule="exact"/>
        <w:ind w:left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1.校园足球与立德树人</w:t>
      </w:r>
    </w:p>
    <w:p w:rsidR="002D1545" w:rsidRDefault="002D1545" w:rsidP="002D1545">
      <w:pPr>
        <w:tabs>
          <w:tab w:val="left" w:pos="3270"/>
        </w:tabs>
        <w:spacing w:line="560" w:lineRule="exact"/>
        <w:ind w:left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2.校园足球的育人价值研究</w:t>
      </w:r>
    </w:p>
    <w:p w:rsidR="002D1545" w:rsidRDefault="002D1545" w:rsidP="002D1545">
      <w:pPr>
        <w:tabs>
          <w:tab w:val="left" w:pos="3270"/>
        </w:tabs>
        <w:spacing w:line="560" w:lineRule="exact"/>
        <w:ind w:left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3.校园足球与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课程思政研究</w:t>
      </w:r>
      <w:proofErr w:type="gramEnd"/>
    </w:p>
    <w:p w:rsidR="002D1545" w:rsidRDefault="002D1545" w:rsidP="002D1545">
      <w:pPr>
        <w:tabs>
          <w:tab w:val="left" w:pos="3270"/>
        </w:tabs>
        <w:spacing w:line="560" w:lineRule="exact"/>
        <w:ind w:left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4.新时代校园足球的意义和价值研究</w:t>
      </w: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5.发展校园足球与学校体育工作的关系</w:t>
      </w: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6.校园足球与青少年的健康成长</w:t>
      </w: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7.校园足球发展现状及问题</w:t>
      </w: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8.影响校园足球发展的因素</w:t>
      </w: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9.发展校园足球的路径探讨</w:t>
      </w: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10.校园足球发展八大体系研究</w:t>
      </w: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11.青少年身体发展与校园足球</w:t>
      </w:r>
    </w:p>
    <w:p w:rsidR="002D1545" w:rsidRDefault="002D1545" w:rsidP="002D1545">
      <w:pPr>
        <w:tabs>
          <w:tab w:val="left" w:pos="3270"/>
          <w:tab w:val="center" w:pos="4468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12.发展校园足球长效机制研究</w:t>
      </w: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13.新时期校园足球发展实践探索 </w:t>
      </w: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14.地方传统文化与区域校园足球的发展</w:t>
      </w: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15.区域校园足球发展主要问题与解决路径研究</w:t>
      </w: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二、校园足球教学</w:t>
      </w: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1.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不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同学段校园足球教学研究</w:t>
      </w: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2.校园足球教学衔接研究</w:t>
      </w: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lastRenderedPageBreak/>
        <w:t>3.足球教学影响因素研究</w:t>
      </w: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4.校园足球因地制宜教学研究</w:t>
      </w: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5.农村学校校园足球教学探索</w:t>
      </w: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6.校园足球教法研究</w:t>
      </w: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7.校园足球学法研究</w:t>
      </w: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8．校园足球教学组织形式研究</w:t>
      </w: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9.校园足球教学评价研究</w:t>
      </w: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10．足球课堂教学与课外活动关系研究</w:t>
      </w: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三、校园足球活动组织</w:t>
      </w: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1.校园足球活动形式研究</w:t>
      </w: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2.足球大课间研究</w:t>
      </w: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3.校园足球文化节研究</w:t>
      </w: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4.课外校园足球文化活动研究</w:t>
      </w: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四、校园足球训练与竞赛</w:t>
      </w: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1.校园足球训练与教学的关系研究</w:t>
      </w: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2.校园足球训练存在的主要问题</w:t>
      </w: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3.校园足球竞赛内容研究</w:t>
      </w: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4.校园足球竞赛组织形式研究</w:t>
      </w: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5.校园足球联赛存在的主要问题与改革</w:t>
      </w: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五、校园足球师资队伍建设</w:t>
      </w: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1.某一区域足球教师现状研究</w:t>
      </w: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2.足球教师继续教育研究</w:t>
      </w: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3.足球教师培训研究</w:t>
      </w: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4.非足球专业体育教育承担足球教学任务研究</w:t>
      </w: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lastRenderedPageBreak/>
        <w:t>六、校园足球文化建设</w:t>
      </w: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1.校园足球文化建设的意义和作用</w:t>
      </w: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2.校园足球文化建设现状</w:t>
      </w: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3.校园足球文化建设与校园足球</w:t>
      </w: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4.校园足球文化建设路径</w:t>
      </w: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七、其它</w:t>
      </w: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1.校园足球课内外联动机制研究</w:t>
      </w: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2.某一区域校园足球场地设施现状与需求研究</w:t>
      </w: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3.校足球场地设施开发利用研究</w:t>
      </w: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4.校园足球发展经费现状投入研究</w:t>
      </w: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</w:p>
    <w:p w:rsidR="002D1545" w:rsidRDefault="002D1545" w:rsidP="002D1545">
      <w:pPr>
        <w:tabs>
          <w:tab w:val="left" w:pos="3270"/>
        </w:tabs>
        <w:spacing w:line="560" w:lineRule="exact"/>
        <w:ind w:firstLine="630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</w:p>
    <w:p w:rsidR="00CA550B" w:rsidRPr="002D1545" w:rsidRDefault="00CA550B">
      <w:bookmarkStart w:id="0" w:name="_GoBack"/>
      <w:bookmarkEnd w:id="0"/>
    </w:p>
    <w:sectPr w:rsidR="00CA550B" w:rsidRPr="002D15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45"/>
    <w:rsid w:val="002D1545"/>
    <w:rsid w:val="00CA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2D154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2D15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avc</dc:creator>
  <cp:lastModifiedBy>ad avc</cp:lastModifiedBy>
  <cp:revision>1</cp:revision>
  <dcterms:created xsi:type="dcterms:W3CDTF">2020-10-09T03:11:00Z</dcterms:created>
  <dcterms:modified xsi:type="dcterms:W3CDTF">2020-10-09T03:28:00Z</dcterms:modified>
</cp:coreProperties>
</file>