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1551A" w:rsidRDefault="00D1551A" w:rsidP="00D1551A">
      <w:pPr>
        <w:widowControl/>
        <w:jc w:val="center"/>
        <w:textAlignment w:val="center"/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begin"/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instrText xml:space="preserve"> HYPERLINK "https://gdae.gdedu.gov.cn/gdjyyjy/tzgg/202104/f5649b43accc46418d9485c1ce29cb4e/files/9c7899cbd877477a8a51d96fa5543156.docx" \t "https://gdae.gdedu.gov.cn/gdjyyjy/tzgg/202104/_blank" </w:instrTex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separate"/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t>初中化学优秀实验创新成果名单</w:t>
      </w:r>
      <w:r>
        <w:rPr>
          <w:rFonts w:ascii="仿宋" w:eastAsia="仿宋" w:hAnsi="仿宋" w:cs="仿宋" w:hint="eastAsia"/>
          <w:bCs/>
          <w:kern w:val="0"/>
          <w:sz w:val="32"/>
          <w:szCs w:val="32"/>
          <w:lang w:bidi="ar"/>
        </w:rPr>
        <w:fldChar w:fldCharType="end"/>
      </w:r>
    </w:p>
    <w:tbl>
      <w:tblPr>
        <w:tblW w:w="8477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58"/>
        <w:gridCol w:w="1530"/>
        <w:gridCol w:w="2925"/>
        <w:gridCol w:w="1170"/>
        <w:gridCol w:w="1290"/>
      </w:tblGrid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bookmarkEnd w:id="0"/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地市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单位名称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题目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  <w:lang w:bidi="ar"/>
              </w:rPr>
              <w:t>作者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/>
                <w:bCs/>
                <w:szCs w:val="21"/>
              </w:rPr>
              <w:t>等次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中山市横栏中学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探究二氧化碳与水反应装置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廖桂权、 林爱丽、陈科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东莞市石排中学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二氧化碳性质的创新实验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李郡、何佳良、唐一敏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揭阳空港经济区凤美街道初级中学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CO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气体的实验装置制备、检验、除杂、性质探究一体化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张桂华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佛山市南海区大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沥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镇盐步初级中学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分子运动实验装置的开发与应用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李青年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珠海市南屏中学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分子运动现象的创新实验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黎钧泳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茂名市第二中学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化学之美——踏雪寻梅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李东梅、梅利平、梁博添（学生）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广州市绿翠现代实验学校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二氧化碳的制取与性质一体化实验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孙睿、陈灿康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东华初级中学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蜡烛及其燃烧创新实验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郑慎敏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中山市沙溪初级中学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运用新能源、新材料电解水的创新实验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庞刚志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佛山市三水区三水中学附属初中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多功能实验演示盒（百变盒子）创新实验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禤韵仪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珠海市第五中学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溶解时吸热或放热现象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魏明红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优秀作品（一等）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中山市启发初级中学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二氧化碳性质实验的改进与创新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杨明妮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肇庆市四会市会城中学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二氧化碳性质的创新实验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曾凡英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</w:rPr>
            </w:pPr>
            <w:r w:rsidRPr="00E574B0">
              <w:rPr>
                <w:rFonts w:ascii="宋体" w:hAnsi="宋体" w:cs="宋体" w:hint="eastAsia"/>
                <w:bCs/>
                <w:szCs w:val="21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深圳市罗湖区翠园东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晓中学</w:t>
            </w:r>
            <w:proofErr w:type="gramEnd"/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过氧化氢缓释氧气实验创新及二氧化碳灭火装置改进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杨弘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市岗列学校</w:t>
            </w:r>
            <w:proofErr w:type="gramEnd"/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测定空气里氧气含量的实验创新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林宝盛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广东高州中学初中校区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关于金属与盐酸、稀硫酸的反应实验创新设计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刘国慧、黄小玲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张家艳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lastRenderedPageBreak/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lastRenderedPageBreak/>
              <w:t>17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东莞市麻涌镇古梅第一中学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基于操作方便与节约药品的过氧化氢制取氧气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詹添全、余琼芳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揭阳空港经济区砲台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镇竞智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初级中学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对燃烧条件实验的改进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林洁芬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19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肇庆市第四中学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碱与二氧化碳反应实验创新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黄丽婷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阳江市阳东广雅中学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二氧化碳的实验室制法创新实验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关舒敏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、洪晓琳、杨姗姗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东莞市南城阳光实验中学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测定空气中氧气含量创新实验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何嘉仪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佛山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市惠景中学</w:t>
            </w:r>
            <w:proofErr w:type="gramEnd"/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木炭净水装置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李紫菲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、林健辉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珠海市湾仔中学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燃烧的条件实验创新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张俊、何桂华、方洁芳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广州市黄埔区玉泉学校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氧气的制取与性质一体化实验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罗燕芬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25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云浮市新兴县环城中学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燃烧的条件创新实验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潘水英、彭少琼、梁铭伟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26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肇庆市广宁县宾亨镇中心学校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实验室利用高锰酸钾制取氧气之“安全管”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江茂杰、岑杏明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27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广州市第七中学东山学校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二氧化碳性质实验创新设计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徐桂兰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28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揭阳市揭西县棉湖镇实验学校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酸的化学性质的改进实验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彭琳琳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29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中山市小</w:t>
            </w: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榄镇菊</w:t>
            </w:r>
            <w:proofErr w:type="gramEnd"/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城中学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验证质量守恒定律</w:t>
            </w:r>
            <w:r w:rsidRPr="00E574B0"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——</w:t>
            </w: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红磷燃烧实验的改进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proofErr w:type="gramStart"/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饶建顺</w:t>
            </w:r>
            <w:proofErr w:type="gramEnd"/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u w:val="single"/>
                <w:lang w:bidi="ar"/>
              </w:rPr>
              <w:t>作品</w:t>
            </w: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（二等）</w:t>
            </w:r>
          </w:p>
        </w:tc>
      </w:tr>
      <w:tr w:rsidR="00D1551A" w:rsidRPr="00E574B0" w:rsidTr="00732C83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1551A" w:rsidRPr="00E574B0" w:rsidRDefault="00D1551A" w:rsidP="00732C83">
            <w:pPr>
              <w:jc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  <w:t>30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茂名市龙岭学校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探究燃烧条件的创新实验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余晓云、戚彩凤、苏莹岚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D1551A" w:rsidRPr="00E574B0" w:rsidRDefault="00D1551A" w:rsidP="00732C83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Cs w:val="21"/>
                <w:shd w:val="clear" w:color="auto" w:fill="FFFFFF"/>
              </w:rPr>
            </w:pPr>
            <w:r w:rsidRPr="00E574B0">
              <w:rPr>
                <w:rFonts w:ascii="宋体" w:hAnsi="宋体" w:cs="宋体" w:hint="eastAsia"/>
                <w:bCs/>
                <w:kern w:val="0"/>
                <w:szCs w:val="21"/>
                <w:lang w:bidi="ar"/>
              </w:rPr>
              <w:t>优秀作品（二等）</w:t>
            </w:r>
          </w:p>
        </w:tc>
      </w:tr>
    </w:tbl>
    <w:p w:rsidR="00D1551A" w:rsidRPr="00E574B0" w:rsidRDefault="00D1551A" w:rsidP="00D1551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D52FA2" w:rsidRDefault="00D1551A" w:rsidP="00D1551A">
      <w:r w:rsidRPr="00E574B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br/>
      </w:r>
    </w:p>
    <w:sectPr w:rsidR="00D52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EC" w:rsidRDefault="00DA57EC" w:rsidP="00D1551A">
      <w:r>
        <w:separator/>
      </w:r>
    </w:p>
  </w:endnote>
  <w:endnote w:type="continuationSeparator" w:id="0">
    <w:p w:rsidR="00DA57EC" w:rsidRDefault="00DA57EC" w:rsidP="00D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EC" w:rsidRDefault="00DA57EC" w:rsidP="00D1551A">
      <w:r>
        <w:separator/>
      </w:r>
    </w:p>
  </w:footnote>
  <w:footnote w:type="continuationSeparator" w:id="0">
    <w:p w:rsidR="00DA57EC" w:rsidRDefault="00DA57EC" w:rsidP="00D1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A2"/>
    <w:rsid w:val="001605C7"/>
    <w:rsid w:val="00394016"/>
    <w:rsid w:val="00A963A2"/>
    <w:rsid w:val="00D1551A"/>
    <w:rsid w:val="00DA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5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5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5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2021-07-21T09:59:00Z</dcterms:created>
  <dcterms:modified xsi:type="dcterms:W3CDTF">2021-07-21T09:59:00Z</dcterms:modified>
</cp:coreProperties>
</file>