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E13C1" w:rsidRDefault="00DE13C1" w:rsidP="00DE13C1">
      <w:pPr>
        <w:widowControl/>
        <w:jc w:val="center"/>
        <w:textAlignment w:val="center"/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fldChar w:fldCharType="begin"/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instrText xml:space="preserve"> HYPERLINK "https://gdae.gdedu.gov.cn/gdjyyjy/tzgg/202104/f5649b43accc46418d9485c1ce29cb4e/files/9c7899cbd877477a8a51d96fa5543156.docx" \t "https://gdae.gdedu.gov.cn/gdjyyjy/tzgg/202104/_blank" </w:instrText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fldChar w:fldCharType="separate"/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高中化学优秀实验创新成果名单</w:t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fldChar w:fldCharType="end"/>
      </w:r>
    </w:p>
    <w:tbl>
      <w:tblPr>
        <w:tblW w:w="0" w:type="auto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721"/>
        <w:gridCol w:w="1835"/>
        <w:gridCol w:w="2252"/>
        <w:gridCol w:w="1450"/>
        <w:gridCol w:w="1650"/>
      </w:tblGrid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bookmarkEnd w:id="0"/>
          <w:p w:rsidR="00DE13C1" w:rsidRPr="00E574B0" w:rsidRDefault="00DE13C1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</w:rPr>
              <w:t>地市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单位名称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题目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作者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</w:rPr>
              <w:t>等次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茂名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茂名市田家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炳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甲烷与氯气取代反应创新实验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李丽、 安鑫鑫  、李金凤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湛江市第二十一中学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气体制备及性质探究一体化T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型管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——以SO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vertAlign w:val="subscript"/>
                <w:lang w:bidi="ar"/>
              </w:rPr>
              <w:t>2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制备及其性质探究为例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黄志韬、李美碧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湛江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湛江市岭南师范学院附属中学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Style w:val="font21"/>
                <w:rFonts w:ascii="宋体" w:hAnsi="宋体" w:cs="宋体" w:hint="eastAsia"/>
                <w:bCs/>
                <w:szCs w:val="21"/>
                <w:lang w:bidi="ar"/>
              </w:rPr>
              <w:t>NO</w:t>
            </w:r>
            <w:r w:rsidRPr="00E574B0">
              <w:rPr>
                <w:rStyle w:val="font21"/>
                <w:rFonts w:ascii="宋体" w:hAnsi="宋体" w:cs="宋体" w:hint="eastAsia"/>
                <w:bCs/>
                <w:szCs w:val="21"/>
                <w:lang w:bidi="ar"/>
              </w:rPr>
              <w:t>的制备和</w:t>
            </w:r>
            <w:r w:rsidRPr="00E574B0">
              <w:rPr>
                <w:rStyle w:val="font21"/>
                <w:rFonts w:ascii="宋体" w:hAnsi="宋体" w:cs="宋体" w:hint="eastAsia"/>
                <w:bCs/>
                <w:szCs w:val="21"/>
                <w:lang w:bidi="ar"/>
              </w:rPr>
              <w:t>NO</w:t>
            </w:r>
            <w:r w:rsidRPr="00E574B0">
              <w:rPr>
                <w:rStyle w:val="font21"/>
                <w:rFonts w:ascii="宋体" w:hAnsi="宋体" w:cs="宋体" w:hint="eastAsia"/>
                <w:bCs/>
                <w:szCs w:val="21"/>
                <w:lang w:bidi="ar"/>
              </w:rPr>
              <w:t>、</w:t>
            </w:r>
            <w:r w:rsidRPr="00E574B0">
              <w:rPr>
                <w:rStyle w:val="font21"/>
                <w:rFonts w:ascii="宋体" w:hAnsi="宋体" w:cs="宋体" w:hint="eastAsia"/>
                <w:bCs/>
                <w:szCs w:val="21"/>
                <w:lang w:bidi="ar"/>
              </w:rPr>
              <w:t>NO</w:t>
            </w:r>
            <w:r w:rsidRPr="00E574B0">
              <w:rPr>
                <w:rStyle w:val="font11"/>
                <w:rFonts w:ascii="宋体" w:hAnsi="宋体" w:cs="宋体" w:hint="eastAsia"/>
                <w:bCs/>
                <w:sz w:val="21"/>
                <w:szCs w:val="21"/>
                <w:lang w:bidi="ar"/>
              </w:rPr>
              <w:t>2</w:t>
            </w:r>
            <w:r w:rsidRPr="00E574B0">
              <w:rPr>
                <w:rStyle w:val="font21"/>
                <w:rFonts w:ascii="宋体" w:hAnsi="宋体" w:cs="宋体" w:hint="eastAsia"/>
                <w:bCs/>
                <w:szCs w:val="21"/>
                <w:lang w:bidi="ar"/>
              </w:rPr>
              <w:t>性质探究一体实验装置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陈林英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佛山市南海区南海中学、佛山市南海区狮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山石门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高级中学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Style w:val="font31"/>
                <w:rFonts w:hint="default"/>
                <w:bCs/>
                <w:szCs w:val="21"/>
                <w:lang w:bidi="ar"/>
              </w:rPr>
              <w:t>Na</w:t>
            </w:r>
            <w:r w:rsidRPr="00E574B0">
              <w:rPr>
                <w:rStyle w:val="font01"/>
                <w:rFonts w:hint="default"/>
                <w:bCs/>
                <w:color w:val="auto"/>
                <w:sz w:val="21"/>
                <w:szCs w:val="21"/>
                <w:lang w:bidi="ar"/>
              </w:rPr>
              <w:t>2</w:t>
            </w:r>
            <w:r w:rsidRPr="00E574B0">
              <w:rPr>
                <w:rStyle w:val="font31"/>
                <w:rFonts w:hint="default"/>
                <w:bCs/>
                <w:szCs w:val="21"/>
                <w:lang w:bidi="ar"/>
              </w:rPr>
              <w:t>O</w:t>
            </w:r>
            <w:r w:rsidRPr="00E574B0">
              <w:rPr>
                <w:rStyle w:val="font01"/>
                <w:rFonts w:hint="default"/>
                <w:bCs/>
                <w:color w:val="auto"/>
                <w:sz w:val="21"/>
                <w:szCs w:val="21"/>
                <w:lang w:bidi="ar"/>
              </w:rPr>
              <w:t>2</w:t>
            </w:r>
            <w:r w:rsidRPr="00E574B0">
              <w:rPr>
                <w:rStyle w:val="font31"/>
                <w:rFonts w:hint="default"/>
                <w:bCs/>
                <w:szCs w:val="21"/>
                <w:lang w:bidi="ar"/>
              </w:rPr>
              <w:t>与CO</w:t>
            </w:r>
            <w:r w:rsidRPr="00E574B0">
              <w:rPr>
                <w:rStyle w:val="font01"/>
                <w:rFonts w:hint="default"/>
                <w:bCs/>
                <w:color w:val="auto"/>
                <w:sz w:val="21"/>
                <w:szCs w:val="21"/>
                <w:lang w:bidi="ar"/>
              </w:rPr>
              <w:t>2</w:t>
            </w:r>
            <w:r w:rsidRPr="00E574B0">
              <w:rPr>
                <w:rStyle w:val="font31"/>
                <w:rFonts w:hint="default"/>
                <w:bCs/>
                <w:szCs w:val="21"/>
                <w:lang w:bidi="ar"/>
              </w:rPr>
              <w:t>反应的一体化创新实验装置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蔡丹菊、李林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燊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肇庆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肇庆市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高要区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次氯酸漂白性的创新性实验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黄一鸣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佛山市第一中学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利用手持技术探究催化剂的反应机理及影响效果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陈雪飞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揭阳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揭阳市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榕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城区仙桥中学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钠与水反应的实验改进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刘纯敏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江门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江门市鹤山市第一中学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铜与浓、稀硝酸反应一体化实验创新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宋海超、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  <w:t>黄转颖、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林琳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清远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清远市佛冈县佛冈中学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铜与浓硝酸、稀硝酸连续反应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实验再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改进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周荃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揭阳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揭阳第二中学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八水合氢氧化钡与氯化铵吸热反应实验创新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徐晓丽、黄海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娜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梅州市大埔县虎山中学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铜与硝酸反应实验的改进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张雪春、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刘耀奉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揭阳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揭阳市揭东区第二中学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氢氧化亚铁制备的实验创新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黄明雄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揭阳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揭阳第一中学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简易氢氧燃料电池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黄新敏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肇庆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肇庆市第一中学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氢氧化钡晶体与氯化铵吸热反应演示实验的改进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叶鹏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lastRenderedPageBreak/>
              <w:t>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阳江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阳江市阳西县第一中学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废弃塑料瓶在氯气制备及性质验证中的妙用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陈玉苗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广州市玉岩中学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二氧化硫的制备和性质一体化手持实验装置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钟颖怡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梅州市蕉岭县蕉岭中学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乙烯制备和性质检验一体化微型实验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廖喜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嫦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  <w:t xml:space="preserve">刘  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婕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佛山市三水区三水中学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电化学装置的改进与实验创新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陆志成、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赖培冬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佛山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佛山市第二中学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铁与水蒸气反应实验的改进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邹志龙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广州市花都区第一中学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氯气漂白实验探究的实验改进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尹雪珍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广州奥林匹克中学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钠与乙醇反应装置的改进与对比实验的设计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张美英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云浮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云浮市云安区云安中学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中和反应反应热的测定实验改进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王强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东莞实验中学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微型气体发生器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陈黄奇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中山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中山市中山纪念中学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溴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乙烷消去和水解实验创新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刘纪伟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清远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清远市第三中学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Style w:val="font31"/>
                <w:rFonts w:hint="default"/>
                <w:bCs/>
                <w:szCs w:val="21"/>
                <w:lang w:bidi="ar"/>
              </w:rPr>
              <w:t>NH</w:t>
            </w:r>
            <w:r w:rsidRPr="00E574B0">
              <w:rPr>
                <w:rStyle w:val="font01"/>
                <w:rFonts w:hint="default"/>
                <w:bCs/>
                <w:color w:val="auto"/>
                <w:sz w:val="21"/>
                <w:szCs w:val="21"/>
                <w:lang w:bidi="ar"/>
              </w:rPr>
              <w:t>3</w:t>
            </w:r>
            <w:r w:rsidRPr="00E574B0">
              <w:rPr>
                <w:rStyle w:val="font31"/>
                <w:rFonts w:hint="default"/>
                <w:bCs/>
                <w:szCs w:val="21"/>
                <w:lang w:bidi="ar"/>
              </w:rPr>
              <w:t>的制备与性质实验装置创新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周华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梅州市五华县田家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炳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Style w:val="font31"/>
                <w:rFonts w:hint="default"/>
                <w:bCs/>
                <w:szCs w:val="21"/>
                <w:lang w:bidi="ar"/>
              </w:rPr>
              <w:t>巧用一次性滴管制Fe(OH)</w:t>
            </w:r>
            <w:r w:rsidRPr="00E574B0">
              <w:rPr>
                <w:rStyle w:val="font01"/>
                <w:rFonts w:hint="default"/>
                <w:bCs/>
                <w:color w:val="auto"/>
                <w:sz w:val="21"/>
                <w:szCs w:val="21"/>
                <w:lang w:bidi="ar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廖广闲、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  <w:t>邹任军、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黄柳苑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肇庆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肇庆市凤凰三立学校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  <w:t>肇庆市鼎湖区教师发展中心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原电池实验创新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余茄、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  <w:t>曾志武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珠海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珠海市</w:t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斗门区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和风中学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苹果中铁离子、亚铁离子和VC的检测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廖</w:t>
            </w:r>
            <w:proofErr w:type="gramEnd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群英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珠海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北京师范大学（珠海）附属高级中学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氢气爆炸实验创新设计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程少军、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br/>
            </w:r>
            <w:proofErr w:type="gramStart"/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温向鹏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30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阳江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阳江市阳西县第一中学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浓硫酸与蔗糖反应的改进实验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李辉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E13C1" w:rsidRPr="00E574B0" w:rsidTr="00732C83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E13C1" w:rsidRPr="00E574B0" w:rsidRDefault="00DE13C1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31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惠州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惠州市华罗庚中学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二氧化硫的制备及性质的一体化创新实验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陈月香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E13C1" w:rsidRPr="00E574B0" w:rsidRDefault="00DE13C1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</w:tbl>
    <w:p w:rsidR="00DE13C1" w:rsidRDefault="00DE13C1" w:rsidP="00DE13C1">
      <w:pPr>
        <w:jc w:val="center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p w:rsidR="00D52FA2" w:rsidRDefault="00880D38"/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38" w:rsidRDefault="00880D38" w:rsidP="00DE13C1">
      <w:r>
        <w:separator/>
      </w:r>
    </w:p>
  </w:endnote>
  <w:endnote w:type="continuationSeparator" w:id="0">
    <w:p w:rsidR="00880D38" w:rsidRDefault="00880D38" w:rsidP="00D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38" w:rsidRDefault="00880D38" w:rsidP="00DE13C1">
      <w:r>
        <w:separator/>
      </w:r>
    </w:p>
  </w:footnote>
  <w:footnote w:type="continuationSeparator" w:id="0">
    <w:p w:rsidR="00880D38" w:rsidRDefault="00880D38" w:rsidP="00DE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17"/>
    <w:rsid w:val="001605C7"/>
    <w:rsid w:val="00394016"/>
    <w:rsid w:val="004E7417"/>
    <w:rsid w:val="00880D38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3C1"/>
    <w:rPr>
      <w:sz w:val="18"/>
      <w:szCs w:val="18"/>
    </w:rPr>
  </w:style>
  <w:style w:type="character" w:customStyle="1" w:styleId="font21">
    <w:name w:val="font21"/>
    <w:rsid w:val="00DE13C1"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rsid w:val="00DE13C1"/>
    <w:rPr>
      <w:rFonts w:ascii="仿宋_GB2312" w:eastAsia="仿宋_GB2312" w:cs="仿宋_GB2312" w:hint="default"/>
      <w:color w:val="000000"/>
      <w:sz w:val="28"/>
      <w:szCs w:val="28"/>
      <w:u w:val="none"/>
      <w:vertAlign w:val="subscript"/>
    </w:rPr>
  </w:style>
  <w:style w:type="character" w:customStyle="1" w:styleId="font31">
    <w:name w:val="font31"/>
    <w:rsid w:val="00DE13C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rsid w:val="00DE13C1"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3C1"/>
    <w:rPr>
      <w:sz w:val="18"/>
      <w:szCs w:val="18"/>
    </w:rPr>
  </w:style>
  <w:style w:type="character" w:customStyle="1" w:styleId="font21">
    <w:name w:val="font21"/>
    <w:rsid w:val="00DE13C1"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rsid w:val="00DE13C1"/>
    <w:rPr>
      <w:rFonts w:ascii="仿宋_GB2312" w:eastAsia="仿宋_GB2312" w:cs="仿宋_GB2312" w:hint="default"/>
      <w:color w:val="000000"/>
      <w:sz w:val="28"/>
      <w:szCs w:val="28"/>
      <w:u w:val="none"/>
      <w:vertAlign w:val="subscript"/>
    </w:rPr>
  </w:style>
  <w:style w:type="character" w:customStyle="1" w:styleId="font31">
    <w:name w:val="font31"/>
    <w:rsid w:val="00DE13C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rsid w:val="00DE13C1"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2021-07-21T09:57:00Z</dcterms:created>
  <dcterms:modified xsi:type="dcterms:W3CDTF">2021-07-21T09:57:00Z</dcterms:modified>
</cp:coreProperties>
</file>