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99" w:rsidRDefault="00026EBB">
      <w:pPr>
        <w:pStyle w:val="Bodytext1"/>
        <w:spacing w:line="560" w:lineRule="exact"/>
        <w:ind w:firstLine="0"/>
        <w:rPr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3</w:t>
      </w:r>
    </w:p>
    <w:p w:rsidR="00563499" w:rsidRDefault="00563499">
      <w:pPr>
        <w:pStyle w:val="Bodytext1"/>
        <w:spacing w:line="560" w:lineRule="exact"/>
        <w:ind w:firstLine="0"/>
        <w:rPr>
          <w:sz w:val="32"/>
          <w:szCs w:val="32"/>
          <w:lang w:val="en-US" w:eastAsia="zh-CN"/>
        </w:rPr>
      </w:pPr>
    </w:p>
    <w:p w:rsidR="00563499" w:rsidRDefault="00026EBB">
      <w:pPr>
        <w:pStyle w:val="Bodytext1"/>
        <w:spacing w:after="140" w:line="240" w:lineRule="auto"/>
        <w:ind w:firstLine="0"/>
        <w:jc w:val="center"/>
        <w:rPr>
          <w:rFonts w:ascii="方正小标宋简体" w:eastAsia="方正小标宋简体" w:hAnsi="方正小标宋简体" w:cs="方正小标宋简体"/>
          <w:sz w:val="36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0"/>
        </w:rPr>
        <w:t>STEM</w:t>
      </w:r>
      <w:r>
        <w:rPr>
          <w:rFonts w:ascii="方正小标宋简体" w:eastAsia="方正小标宋简体" w:hAnsi="方正小标宋简体" w:cs="方正小标宋简体" w:hint="eastAsia"/>
          <w:sz w:val="36"/>
          <w:szCs w:val="30"/>
        </w:rPr>
        <w:t>课程设计方案</w:t>
      </w:r>
    </w:p>
    <w:tbl>
      <w:tblPr>
        <w:tblW w:w="86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221"/>
        <w:gridCol w:w="2534"/>
        <w:gridCol w:w="939"/>
        <w:gridCol w:w="1492"/>
        <w:gridCol w:w="909"/>
        <w:gridCol w:w="1275"/>
      </w:tblGrid>
      <w:tr w:rsidR="00563499">
        <w:trPr>
          <w:trHeight w:hRule="exact" w:val="583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</w:t>
            </w:r>
            <w:r>
              <w:rPr>
                <w:sz w:val="22"/>
                <w:szCs w:val="22"/>
              </w:rPr>
              <w:t>名称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563499"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jc w:val="center"/>
              <w:rPr>
                <w:rFonts w:ascii="宋体" w:hAnsi="宋体" w:cs="宋体"/>
                <w:sz w:val="22"/>
                <w:szCs w:val="22"/>
                <w:lang w:bidi="zh-TW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zh-TW"/>
              </w:rPr>
              <w:t>主题类型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563499">
            <w:pPr>
              <w:jc w:val="center"/>
              <w:rPr>
                <w:sz w:val="10"/>
                <w:szCs w:val="10"/>
              </w:rPr>
            </w:pPr>
          </w:p>
          <w:p w:rsidR="00563499" w:rsidRDefault="00563499">
            <w:pPr>
              <w:jc w:val="center"/>
              <w:rPr>
                <w:sz w:val="10"/>
                <w:szCs w:val="10"/>
              </w:rPr>
            </w:pPr>
          </w:p>
          <w:p w:rsidR="00563499" w:rsidRDefault="005634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jc w:val="center"/>
              <w:rPr>
                <w:sz w:val="10"/>
                <w:szCs w:val="10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zh-TW"/>
              </w:rPr>
              <w:t>适用年级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563499">
            <w:pPr>
              <w:jc w:val="center"/>
              <w:rPr>
                <w:sz w:val="10"/>
                <w:szCs w:val="10"/>
              </w:rPr>
            </w:pPr>
          </w:p>
        </w:tc>
      </w:tr>
      <w:tr w:rsidR="00563499">
        <w:trPr>
          <w:trHeight w:hRule="exact" w:val="583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line="240" w:lineRule="auto"/>
              <w:ind w:first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申报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563499">
            <w:pPr>
              <w:jc w:val="center"/>
              <w:rPr>
                <w:rFonts w:ascii="宋体" w:hAnsi="宋体" w:cs="宋体"/>
                <w:sz w:val="22"/>
                <w:szCs w:val="22"/>
                <w:lang w:val="zh-TW" w:eastAsia="zh-TW" w:bidi="zh-TW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jc w:val="center"/>
              <w:rPr>
                <w:rFonts w:ascii="宋体" w:hAnsi="宋体" w:cs="宋体"/>
                <w:sz w:val="22"/>
                <w:szCs w:val="22"/>
                <w:lang w:bidi="zh-TW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zh-TW"/>
              </w:rPr>
              <w:t>涉及学科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563499">
            <w:pPr>
              <w:rPr>
                <w:sz w:val="10"/>
                <w:szCs w:val="10"/>
              </w:rPr>
            </w:pPr>
          </w:p>
        </w:tc>
      </w:tr>
      <w:tr w:rsidR="00563499">
        <w:trPr>
          <w:trHeight w:hRule="exact" w:val="936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作者</w:t>
            </w:r>
          </w:p>
          <w:p w:rsidR="00563499" w:rsidRDefault="00026EB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（不超过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人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99" w:rsidRDefault="00563499">
            <w:pPr>
              <w:pStyle w:val="Other1"/>
              <w:spacing w:before="100" w:after="20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  <w:p w:rsidR="00563499" w:rsidRDefault="00026EB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（第一作者）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99" w:rsidRDefault="00563499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before="120" w:after="200"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电子邮箱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563499">
            <w:pPr>
              <w:jc w:val="center"/>
              <w:rPr>
                <w:sz w:val="10"/>
                <w:szCs w:val="10"/>
              </w:rPr>
            </w:pPr>
          </w:p>
        </w:tc>
      </w:tr>
      <w:tr w:rsidR="00563499">
        <w:trPr>
          <w:trHeight w:hRule="exact" w:val="1418"/>
          <w:jc w:val="center"/>
        </w:trPr>
        <w:tc>
          <w:tcPr>
            <w:tcW w:w="86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line="49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项目简</w:t>
            </w:r>
            <w:r>
              <w:rPr>
                <w:rFonts w:hint="eastAsia"/>
                <w:sz w:val="22"/>
                <w:szCs w:val="22"/>
                <w:lang w:eastAsia="zh-CN"/>
              </w:rPr>
              <w:t>介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字以内，介绍</w:t>
            </w:r>
            <w:r>
              <w:rPr>
                <w:rFonts w:hint="eastAsia"/>
                <w:sz w:val="22"/>
                <w:szCs w:val="22"/>
              </w:rPr>
              <w:t>课程设计</w:t>
            </w:r>
            <w:r>
              <w:rPr>
                <w:sz w:val="22"/>
                <w:szCs w:val="22"/>
              </w:rPr>
              <w:t>背景，描述</w:t>
            </w:r>
            <w:r>
              <w:rPr>
                <w:rFonts w:hint="eastAsia"/>
                <w:sz w:val="22"/>
                <w:szCs w:val="22"/>
              </w:rPr>
              <w:t>课程构思来源、课程主要活动及成果产出等</w:t>
            </w:r>
            <w:r>
              <w:rPr>
                <w:sz w:val="22"/>
                <w:szCs w:val="22"/>
              </w:rPr>
              <w:t>。</w:t>
            </w:r>
          </w:p>
        </w:tc>
      </w:tr>
      <w:tr w:rsidR="00563499">
        <w:trPr>
          <w:trHeight w:hRule="exact" w:val="413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line="46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驱动</w:t>
            </w:r>
            <w:r>
              <w:rPr>
                <w:sz w:val="22"/>
                <w:szCs w:val="22"/>
              </w:rPr>
              <w:t>问题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line="468" w:lineRule="exact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围绕主题，从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T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E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等不同</w:t>
            </w:r>
            <w:r>
              <w:rPr>
                <w:rFonts w:hint="eastAsia"/>
                <w:sz w:val="22"/>
                <w:szCs w:val="22"/>
                <w:lang w:eastAsia="zh-CN"/>
              </w:rPr>
              <w:t>的角度分解和提出要</w:t>
            </w:r>
            <w:r>
              <w:rPr>
                <w:sz w:val="22"/>
                <w:szCs w:val="22"/>
              </w:rPr>
              <w:t>研究解决的主要问题</w:t>
            </w:r>
          </w:p>
          <w:p w:rsidR="00563499" w:rsidRDefault="00026EBB">
            <w:pPr>
              <w:pStyle w:val="Other1"/>
              <w:spacing w:line="468" w:lineRule="exact"/>
              <w:ind w:firstLineChars="200" w:firstLine="440"/>
              <w:rPr>
                <w:sz w:val="22"/>
                <w:szCs w:val="22"/>
                <w:lang w:val="en-US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例如</w:t>
            </w:r>
            <w:r>
              <w:rPr>
                <w:rFonts w:ascii="楷体" w:eastAsia="楷体" w:hAnsi="楷体" w:cs="楷体" w:hint="eastAsia"/>
                <w:sz w:val="22"/>
                <w:szCs w:val="22"/>
                <w:lang w:eastAsia="zh-CN"/>
              </w:rPr>
              <w:t>围绕“智慧农业”主题下的智慧育苗，从自然科学的角度提出“种子发芽需要哪些环境条件？光照是否影响种子发芽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  <w:lang w:eastAsia="zh-CN"/>
              </w:rPr>
              <w:t>”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  <w:lang w:eastAsia="zh-CN"/>
              </w:rPr>
              <w:t>等问题；从数学的角度可提出“如何设计最优的育苗密度？”等问题；从工程的角度可提出“如何制作自动化育苗的装置？”……</w:t>
            </w:r>
          </w:p>
        </w:tc>
      </w:tr>
      <w:tr w:rsidR="00563499">
        <w:trPr>
          <w:trHeight w:hRule="exact" w:val="134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after="2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学习</w:t>
            </w:r>
          </w:p>
          <w:p w:rsidR="00563499" w:rsidRDefault="00026EB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目标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line="461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学习目标是结合</w:t>
            </w:r>
            <w:r>
              <w:rPr>
                <w:rFonts w:hint="eastAsia"/>
                <w:sz w:val="22"/>
                <w:szCs w:val="22"/>
              </w:rPr>
              <w:t>课程</w:t>
            </w:r>
            <w:r>
              <w:rPr>
                <w:sz w:val="22"/>
                <w:szCs w:val="22"/>
              </w:rPr>
              <w:t>内容、核心概念、</w:t>
            </w:r>
            <w:r>
              <w:rPr>
                <w:rFonts w:hint="eastAsia"/>
                <w:sz w:val="22"/>
                <w:szCs w:val="22"/>
                <w:lang w:eastAsia="zh-CN"/>
              </w:rPr>
              <w:t>学生</w:t>
            </w:r>
            <w:r>
              <w:rPr>
                <w:sz w:val="22"/>
                <w:szCs w:val="22"/>
              </w:rPr>
              <w:t>能力水平、学习手段的综合表述。</w:t>
            </w:r>
            <w:r>
              <w:rPr>
                <w:rFonts w:hint="eastAsia"/>
                <w:sz w:val="22"/>
                <w:szCs w:val="22"/>
                <w:lang w:eastAsia="zh-CN"/>
              </w:rPr>
              <w:t>学习目标的表述应具体、行为化，</w:t>
            </w:r>
            <w:r>
              <w:rPr>
                <w:sz w:val="22"/>
                <w:szCs w:val="22"/>
              </w:rPr>
              <w:t>学习手段应体现自主、探究、实践等学习方式。</w:t>
            </w:r>
          </w:p>
        </w:tc>
      </w:tr>
      <w:tr w:rsidR="00563499">
        <w:trPr>
          <w:trHeight w:hRule="exact" w:val="149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after="2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</w:t>
            </w:r>
            <w:r>
              <w:rPr>
                <w:sz w:val="22"/>
                <w:szCs w:val="22"/>
              </w:rPr>
              <w:t>评价</w:t>
            </w:r>
          </w:p>
          <w:p w:rsidR="00563499" w:rsidRDefault="00026EBB">
            <w:pPr>
              <w:pStyle w:val="Other1"/>
              <w:spacing w:after="2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设计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line="464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STEM</w:t>
            </w:r>
            <w:r>
              <w:rPr>
                <w:rFonts w:hint="eastAsia"/>
                <w:sz w:val="22"/>
                <w:szCs w:val="22"/>
              </w:rPr>
              <w:t>课程</w:t>
            </w:r>
            <w:r>
              <w:rPr>
                <w:sz w:val="22"/>
                <w:szCs w:val="22"/>
              </w:rPr>
              <w:t>评价方式需要体现过程性评价与总结性评价相结合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sz w:val="22"/>
                <w:szCs w:val="22"/>
              </w:rPr>
              <w:t>积极</w:t>
            </w:r>
            <w:r>
              <w:rPr>
                <w:rFonts w:hint="eastAsia"/>
                <w:sz w:val="22"/>
                <w:szCs w:val="22"/>
              </w:rPr>
              <w:t>通过学生的</w:t>
            </w:r>
            <w:r>
              <w:rPr>
                <w:rFonts w:hint="eastAsia"/>
                <w:sz w:val="22"/>
                <w:szCs w:val="22"/>
                <w:lang w:eastAsia="zh-CN"/>
              </w:rPr>
              <w:t>学习行为</w:t>
            </w:r>
            <w:r>
              <w:rPr>
                <w:rFonts w:hint="eastAsia"/>
                <w:sz w:val="22"/>
                <w:szCs w:val="22"/>
              </w:rPr>
              <w:t>表现</w:t>
            </w:r>
            <w:r>
              <w:rPr>
                <w:rFonts w:hint="eastAsia"/>
                <w:sz w:val="22"/>
                <w:szCs w:val="22"/>
                <w:lang w:eastAsia="zh-CN"/>
              </w:rPr>
              <w:t>和作品表现</w:t>
            </w:r>
            <w:r>
              <w:rPr>
                <w:rFonts w:hint="eastAsia"/>
                <w:sz w:val="22"/>
                <w:szCs w:val="22"/>
              </w:rPr>
              <w:t>进行</w:t>
            </w:r>
            <w:r>
              <w:rPr>
                <w:sz w:val="22"/>
                <w:szCs w:val="22"/>
              </w:rPr>
              <w:t>评价。</w:t>
            </w:r>
          </w:p>
        </w:tc>
      </w:tr>
    </w:tbl>
    <w:p w:rsidR="00563499" w:rsidRDefault="00563499">
      <w:pPr>
        <w:sectPr w:rsidR="00563499">
          <w:headerReference w:type="default" r:id="rId9"/>
          <w:footerReference w:type="even" r:id="rId10"/>
          <w:footerReference w:type="default" r:id="rId11"/>
          <w:pgSz w:w="11900" w:h="16840"/>
          <w:pgMar w:top="2098" w:right="1474" w:bottom="1985" w:left="1588" w:header="850" w:footer="992" w:gutter="0"/>
          <w:pgNumType w:start="1"/>
          <w:cols w:space="720"/>
          <w:titlePg/>
          <w:docGrid w:linePitch="360"/>
        </w:sectPr>
      </w:pPr>
    </w:p>
    <w:tbl>
      <w:tblPr>
        <w:tblW w:w="97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"/>
        <w:gridCol w:w="8690"/>
      </w:tblGrid>
      <w:tr w:rsidR="00563499">
        <w:trPr>
          <w:trHeight w:hRule="exact" w:val="658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99" w:rsidRDefault="00026EBB">
            <w:pPr>
              <w:pStyle w:val="Other1"/>
              <w:spacing w:line="475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项目安排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499" w:rsidRDefault="00026EBB">
            <w:pPr>
              <w:pStyle w:val="Other1"/>
              <w:spacing w:line="468" w:lineRule="exact"/>
              <w:ind w:firstLineChars="200" w:firstLine="440"/>
              <w:rPr>
                <w:rFonts w:eastAsia="PMingLiU"/>
                <w:sz w:val="22"/>
                <w:szCs w:val="22"/>
              </w:rPr>
            </w:pPr>
            <w:r>
              <w:rPr>
                <w:sz w:val="22"/>
                <w:szCs w:val="22"/>
              </w:rPr>
              <w:t>为了顺利解决问题，</w:t>
            </w:r>
            <w:r>
              <w:rPr>
                <w:rFonts w:hint="eastAsia"/>
                <w:sz w:val="22"/>
                <w:szCs w:val="22"/>
                <w:lang w:eastAsia="zh-CN"/>
              </w:rPr>
              <w:t>要</w:t>
            </w:r>
            <w:r>
              <w:rPr>
                <w:sz w:val="22"/>
                <w:szCs w:val="22"/>
              </w:rPr>
              <w:t>精心设计并安排</w:t>
            </w:r>
            <w:r>
              <w:rPr>
                <w:rFonts w:hint="eastAsia"/>
                <w:sz w:val="22"/>
                <w:szCs w:val="22"/>
                <w:lang w:eastAsia="zh-CN"/>
              </w:rPr>
              <w:t>每个阶段的</w:t>
            </w:r>
            <w:r>
              <w:rPr>
                <w:sz w:val="22"/>
                <w:szCs w:val="22"/>
              </w:rPr>
              <w:t>学习任务。每个</w:t>
            </w:r>
            <w:r>
              <w:rPr>
                <w:rFonts w:hint="eastAsia"/>
                <w:sz w:val="22"/>
                <w:szCs w:val="22"/>
                <w:lang w:eastAsia="zh-CN"/>
              </w:rPr>
              <w:t>阶段的</w:t>
            </w:r>
            <w:r>
              <w:rPr>
                <w:sz w:val="22"/>
                <w:szCs w:val="22"/>
              </w:rPr>
              <w:t>学习任务包括：</w:t>
            </w:r>
            <w:r>
              <w:rPr>
                <w:rFonts w:hint="eastAsia"/>
                <w:sz w:val="22"/>
                <w:szCs w:val="22"/>
                <w:lang w:eastAsia="zh-CN"/>
              </w:rPr>
              <w:t>任务</w:t>
            </w:r>
            <w:r>
              <w:rPr>
                <w:sz w:val="22"/>
                <w:szCs w:val="22"/>
              </w:rPr>
              <w:t>名称、活动</w:t>
            </w:r>
            <w:r>
              <w:rPr>
                <w:rFonts w:hint="eastAsia"/>
                <w:sz w:val="22"/>
                <w:szCs w:val="22"/>
                <w:lang w:eastAsia="zh-CN"/>
              </w:rPr>
              <w:t>目标、活动内容</w:t>
            </w:r>
            <w:r>
              <w:rPr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  <w:lang w:eastAsia="zh-CN"/>
              </w:rPr>
              <w:t>实施要求</w:t>
            </w:r>
            <w:r>
              <w:rPr>
                <w:sz w:val="22"/>
                <w:szCs w:val="22"/>
              </w:rPr>
              <w:t>、时间安排</w:t>
            </w:r>
            <w:r>
              <w:rPr>
                <w:rFonts w:hint="eastAsia"/>
                <w:sz w:val="22"/>
                <w:szCs w:val="22"/>
                <w:lang w:eastAsia="zh-CN"/>
              </w:rPr>
              <w:t>、预期成果形式，</w:t>
            </w:r>
            <w:r>
              <w:rPr>
                <w:sz w:val="22"/>
                <w:szCs w:val="22"/>
              </w:rPr>
              <w:t>引导学生</w:t>
            </w:r>
            <w:r>
              <w:rPr>
                <w:rFonts w:hint="eastAsia"/>
                <w:sz w:val="22"/>
                <w:szCs w:val="22"/>
                <w:lang w:eastAsia="zh-CN"/>
              </w:rPr>
              <w:t>准确</w:t>
            </w:r>
            <w:r>
              <w:rPr>
                <w:sz w:val="22"/>
                <w:szCs w:val="22"/>
              </w:rPr>
              <w:t>把握包括探究、设计、制作、讨论等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各个</w:t>
            </w:r>
            <w:r>
              <w:rPr>
                <w:sz w:val="22"/>
                <w:szCs w:val="22"/>
              </w:rPr>
              <w:t>环节</w:t>
            </w:r>
            <w:r>
              <w:rPr>
                <w:rFonts w:hint="eastAsia"/>
                <w:sz w:val="22"/>
                <w:szCs w:val="22"/>
                <w:lang w:eastAsia="zh-CN"/>
              </w:rPr>
              <w:t>，进行阶段任务的细化和具体化</w:t>
            </w:r>
            <w:r>
              <w:rPr>
                <w:sz w:val="22"/>
                <w:szCs w:val="22"/>
              </w:rPr>
              <w:t>。通过核心问题，指导学生在解决过程中联系具体学科或领域的专业知识与思考，尝试运用工程和设计思维解决问题，引导高阶</w:t>
            </w:r>
            <w:r>
              <w:rPr>
                <w:rFonts w:hint="eastAsia"/>
                <w:sz w:val="22"/>
                <w:szCs w:val="22"/>
              </w:rPr>
              <w:t>思考和学习的</w:t>
            </w:r>
            <w:r>
              <w:rPr>
                <w:sz w:val="22"/>
                <w:szCs w:val="22"/>
              </w:rPr>
              <w:t>发生。</w:t>
            </w:r>
          </w:p>
          <w:tbl>
            <w:tblPr>
              <w:tblW w:w="8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1158"/>
              <w:gridCol w:w="1200"/>
              <w:gridCol w:w="1131"/>
              <w:gridCol w:w="1436"/>
              <w:gridCol w:w="2524"/>
            </w:tblGrid>
            <w:tr w:rsidR="00563499">
              <w:tc>
                <w:tcPr>
                  <w:tcW w:w="1207" w:type="dxa"/>
                  <w:shd w:val="clear" w:color="auto" w:fill="auto"/>
                </w:tcPr>
                <w:p w:rsidR="00563499" w:rsidRDefault="00026EBB">
                  <w:pPr>
                    <w:pStyle w:val="Other1"/>
                    <w:spacing w:line="468" w:lineRule="exact"/>
                    <w:ind w:firstLine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任务名称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563499" w:rsidRDefault="00026EBB">
                  <w:pPr>
                    <w:pStyle w:val="Other1"/>
                    <w:spacing w:line="468" w:lineRule="exact"/>
                    <w:ind w:firstLine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活动目标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563499" w:rsidRDefault="00026EBB">
                  <w:pPr>
                    <w:pStyle w:val="Other1"/>
                    <w:spacing w:line="468" w:lineRule="exact"/>
                    <w:ind w:firstLine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活动内容</w:t>
                  </w:r>
                </w:p>
              </w:tc>
              <w:tc>
                <w:tcPr>
                  <w:tcW w:w="1131" w:type="dxa"/>
                  <w:shd w:val="clear" w:color="auto" w:fill="auto"/>
                </w:tcPr>
                <w:p w:rsidR="00563499" w:rsidRDefault="00026EBB">
                  <w:pPr>
                    <w:pStyle w:val="Other1"/>
                    <w:spacing w:line="468" w:lineRule="exact"/>
                    <w:ind w:firstLine="0"/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实施要求</w:t>
                  </w: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563499" w:rsidRDefault="00026EBB">
                  <w:pPr>
                    <w:pStyle w:val="Other1"/>
                    <w:spacing w:line="468" w:lineRule="exact"/>
                    <w:ind w:firstLine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时间安排</w:t>
                  </w:r>
                </w:p>
              </w:tc>
              <w:tc>
                <w:tcPr>
                  <w:tcW w:w="2524" w:type="dxa"/>
                  <w:shd w:val="clear" w:color="auto" w:fill="auto"/>
                </w:tcPr>
                <w:p w:rsidR="00563499" w:rsidRDefault="00026EBB">
                  <w:pPr>
                    <w:pStyle w:val="Other1"/>
                    <w:spacing w:line="468" w:lineRule="exact"/>
                    <w:ind w:firstLine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预期成果形式</w:t>
                  </w:r>
                </w:p>
              </w:tc>
            </w:tr>
            <w:tr w:rsidR="00563499">
              <w:tc>
                <w:tcPr>
                  <w:tcW w:w="1207" w:type="dxa"/>
                  <w:shd w:val="clear" w:color="auto" w:fill="auto"/>
                </w:tcPr>
                <w:p w:rsidR="00563499" w:rsidRDefault="00026EBB">
                  <w:pPr>
                    <w:pStyle w:val="Other1"/>
                    <w:spacing w:line="468" w:lineRule="exact"/>
                    <w:ind w:firstLine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阶段</w:t>
                  </w:r>
                  <w:proofErr w:type="gramStart"/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一</w:t>
                  </w:r>
                  <w:proofErr w:type="gramEnd"/>
                </w:p>
              </w:tc>
              <w:tc>
                <w:tcPr>
                  <w:tcW w:w="1158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vMerge w:val="restart"/>
                  <w:shd w:val="clear" w:color="auto" w:fill="auto"/>
                </w:tcPr>
                <w:p w:rsidR="00563499" w:rsidRDefault="00026EBB">
                  <w:pPr>
                    <w:pStyle w:val="Other1"/>
                    <w:spacing w:line="468" w:lineRule="exact"/>
                    <w:ind w:firstLineChars="100" w:firstLine="220"/>
                    <w:jc w:val="left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成果形式可以是</w:t>
                  </w:r>
                  <w:r>
                    <w:rPr>
                      <w:sz w:val="22"/>
                      <w:szCs w:val="22"/>
                    </w:rPr>
                    <w:t>论文、演示、模型、方案、草图、作品</w:t>
                  </w: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等</w:t>
                  </w:r>
                </w:p>
              </w:tc>
            </w:tr>
            <w:tr w:rsidR="00563499">
              <w:tc>
                <w:tcPr>
                  <w:tcW w:w="1207" w:type="dxa"/>
                  <w:shd w:val="clear" w:color="auto" w:fill="auto"/>
                </w:tcPr>
                <w:p w:rsidR="00563499" w:rsidRDefault="00026EBB">
                  <w:pPr>
                    <w:pStyle w:val="Other1"/>
                    <w:spacing w:line="468" w:lineRule="exact"/>
                    <w:ind w:firstLine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阶段二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vMerge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563499">
              <w:tc>
                <w:tcPr>
                  <w:tcW w:w="1207" w:type="dxa"/>
                  <w:shd w:val="clear" w:color="auto" w:fill="auto"/>
                </w:tcPr>
                <w:p w:rsidR="00563499" w:rsidRDefault="00026EBB">
                  <w:pPr>
                    <w:pStyle w:val="Other1"/>
                    <w:spacing w:line="468" w:lineRule="exact"/>
                    <w:ind w:firstLine="0"/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阶段</w:t>
                  </w: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vMerge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563499">
              <w:tc>
                <w:tcPr>
                  <w:tcW w:w="1207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24" w:type="dxa"/>
                  <w:vMerge/>
                  <w:shd w:val="clear" w:color="auto" w:fill="auto"/>
                </w:tcPr>
                <w:p w:rsidR="00563499" w:rsidRDefault="00563499">
                  <w:pPr>
                    <w:pStyle w:val="Other1"/>
                    <w:spacing w:line="468" w:lineRule="exac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63499" w:rsidRDefault="00563499">
            <w:pPr>
              <w:pStyle w:val="Other1"/>
              <w:spacing w:line="469" w:lineRule="exact"/>
              <w:ind w:firstLine="220"/>
              <w:rPr>
                <w:sz w:val="22"/>
                <w:szCs w:val="22"/>
              </w:rPr>
            </w:pPr>
          </w:p>
        </w:tc>
      </w:tr>
    </w:tbl>
    <w:p w:rsidR="00563499" w:rsidRDefault="00563499">
      <w:pPr>
        <w:pStyle w:val="Bodytext1"/>
        <w:spacing w:line="560" w:lineRule="exact"/>
        <w:ind w:firstLine="0"/>
        <w:rPr>
          <w:rFonts w:ascii="Calibri" w:hAnsi="Calibri" w:cs="Times New Roman"/>
          <w:sz w:val="21"/>
          <w:szCs w:val="24"/>
          <w:lang w:val="en-US" w:eastAsia="zh-CN" w:bidi="ar-SA"/>
        </w:rPr>
      </w:pPr>
    </w:p>
    <w:p w:rsidR="00563499" w:rsidRPr="00026EBB" w:rsidRDefault="00026EBB" w:rsidP="00026EBB"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sectPr w:rsidR="00563499" w:rsidRPr="00026EBB">
      <w:headerReference w:type="default" r:id="rId12"/>
      <w:footerReference w:type="default" r:id="rId13"/>
      <w:pgSz w:w="11900" w:h="16840"/>
      <w:pgMar w:top="2098" w:right="1474" w:bottom="1985" w:left="1588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6EBB">
      <w:r>
        <w:separator/>
      </w:r>
    </w:p>
  </w:endnote>
  <w:endnote w:type="continuationSeparator" w:id="0">
    <w:p w:rsidR="00000000" w:rsidRDefault="0002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99" w:rsidRDefault="00026EBB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26EBB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563499" w:rsidRDefault="005634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99" w:rsidRDefault="00026EBB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26EBB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563499" w:rsidRDefault="00563499">
    <w:pPr>
      <w:pStyle w:val="a4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99" w:rsidRDefault="00026EBB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26EBB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563499" w:rsidRDefault="005634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6EBB">
      <w:r>
        <w:separator/>
      </w:r>
    </w:p>
  </w:footnote>
  <w:footnote w:type="continuationSeparator" w:id="0">
    <w:p w:rsidR="00000000" w:rsidRDefault="0002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99" w:rsidRDefault="00026EB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1210945</wp:posOffset>
              </wp:positionH>
              <wp:positionV relativeFrom="page">
                <wp:posOffset>646430</wp:posOffset>
              </wp:positionV>
              <wp:extent cx="114935" cy="2482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48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3499" w:rsidRDefault="00563499">
                          <w:pPr>
                            <w:pStyle w:val="Headerorfooter2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95.35pt;margin-top:50.9pt;height:19.55pt;width:9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ObtFnUAAAACwEAAA8AAAAAAAAA&#10;AQAgAAAAIgAAAGRycy9kb3ducmV2LnhtbFBLAQIUABQAAAAIAIdO4kBoAJArowEAACUDAAAOAAAA&#10;AAAAAAEAIAAAACM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99" w:rsidRDefault="0056349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1C0E"/>
    <w:multiLevelType w:val="singleLevel"/>
    <w:tmpl w:val="5EB91C0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119D2AA"/>
    <w:multiLevelType w:val="singleLevel"/>
    <w:tmpl w:val="6119D2AA"/>
    <w:lvl w:ilvl="0">
      <w:start w:val="5"/>
      <w:numFmt w:val="chineseCounting"/>
      <w:suff w:val="nothing"/>
      <w:lvlText w:val="（%1）"/>
      <w:lvlJc w:val="left"/>
    </w:lvl>
  </w:abstractNum>
  <w:abstractNum w:abstractNumId="2">
    <w:nsid w:val="611B1A4B"/>
    <w:multiLevelType w:val="singleLevel"/>
    <w:tmpl w:val="611B1A4B"/>
    <w:lvl w:ilvl="0">
      <w:start w:val="1"/>
      <w:numFmt w:val="decimal"/>
      <w:suff w:val="nothing"/>
      <w:lvlText w:val="%1."/>
      <w:lvlJc w:val="left"/>
      <w:rPr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32"/>
    <w:rsid w:val="00026EBB"/>
    <w:rsid w:val="00154119"/>
    <w:rsid w:val="001E7AE9"/>
    <w:rsid w:val="002C79D1"/>
    <w:rsid w:val="004C0632"/>
    <w:rsid w:val="004C75C0"/>
    <w:rsid w:val="00563499"/>
    <w:rsid w:val="005D4F74"/>
    <w:rsid w:val="008C1950"/>
    <w:rsid w:val="008F1BD0"/>
    <w:rsid w:val="00E0473D"/>
    <w:rsid w:val="00FC51B9"/>
    <w:rsid w:val="00FF3B34"/>
    <w:rsid w:val="5554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Headerorfooter2">
    <w:name w:val="Header or footer|2"/>
    <w:basedOn w:val="a"/>
    <w:qFormat/>
    <w:rPr>
      <w:sz w:val="20"/>
      <w:szCs w:val="20"/>
    </w:rPr>
  </w:style>
  <w:style w:type="paragraph" w:customStyle="1" w:styleId="Bodytext1">
    <w:name w:val="Body text|1"/>
    <w:basedOn w:val="a"/>
    <w:qFormat/>
    <w:pPr>
      <w:spacing w:line="40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sz w:val="18"/>
      <w:szCs w:val="18"/>
    </w:rPr>
  </w:style>
  <w:style w:type="paragraph" w:customStyle="1" w:styleId="Other1">
    <w:name w:val="Other|1"/>
    <w:basedOn w:val="a"/>
    <w:qFormat/>
    <w:pPr>
      <w:spacing w:line="40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Headerorfooter2">
    <w:name w:val="Header or footer|2"/>
    <w:basedOn w:val="a"/>
    <w:qFormat/>
    <w:rPr>
      <w:sz w:val="20"/>
      <w:szCs w:val="20"/>
    </w:rPr>
  </w:style>
  <w:style w:type="paragraph" w:customStyle="1" w:styleId="Bodytext1">
    <w:name w:val="Body text|1"/>
    <w:basedOn w:val="a"/>
    <w:qFormat/>
    <w:pPr>
      <w:spacing w:line="40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sz w:val="18"/>
      <w:szCs w:val="18"/>
    </w:rPr>
  </w:style>
  <w:style w:type="paragraph" w:customStyle="1" w:styleId="Other1">
    <w:name w:val="Other|1"/>
    <w:basedOn w:val="a"/>
    <w:qFormat/>
    <w:pPr>
      <w:spacing w:line="40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何伟莉</dc:creator>
  <cp:lastModifiedBy>ad avc</cp:lastModifiedBy>
  <cp:revision>5</cp:revision>
  <dcterms:created xsi:type="dcterms:W3CDTF">2021-08-30T09:26:00Z</dcterms:created>
  <dcterms:modified xsi:type="dcterms:W3CDTF">2021-09-02T06:54:00Z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